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AFA9D" w14:textId="77777777" w:rsidR="003A0AEF" w:rsidRDefault="00517C61">
      <w:r>
        <w:t>Replication Package README</w:t>
      </w:r>
    </w:p>
    <w:p w14:paraId="377D4575" w14:textId="77777777" w:rsidR="003A0AEF" w:rsidRDefault="00517C61">
      <w:r>
        <w:t>Project: U.S.-China decoupling and Chinese value added in U.S. imports</w:t>
      </w:r>
    </w:p>
    <w:p w14:paraId="5BDE6CF9" w14:textId="02FB8E60" w:rsidR="003A0AEF" w:rsidRDefault="00517C61">
      <w:r>
        <w:t xml:space="preserve">Authors: </w:t>
      </w:r>
      <w:r w:rsidR="004E04CE">
        <w:t>Mary E. Lovely, Christine Y. Wan</w:t>
      </w:r>
    </w:p>
    <w:p w14:paraId="7F0773A1" w14:textId="4EB21DBC" w:rsidR="003A0AEF" w:rsidRDefault="00517C61">
      <w:r>
        <w:t xml:space="preserve">Draft covered: </w:t>
      </w:r>
      <w:r w:rsidR="00FA1654" w:rsidRPr="00FA1654">
        <w:t>Made with China: Global Supply Chains and the Limits of U.S. Decoupling</w:t>
      </w:r>
    </w:p>
    <w:p w14:paraId="5BEBEC43" w14:textId="533786B5" w:rsidR="003A0AEF" w:rsidRDefault="00517C61">
      <w:r>
        <w:t xml:space="preserve">Last updated: </w:t>
      </w:r>
      <w:r w:rsidR="004E04CE">
        <w:t>July 15, 2026</w:t>
      </w:r>
    </w:p>
    <w:p w14:paraId="04D39B16" w14:textId="77777777" w:rsidR="003A0AEF" w:rsidRDefault="00517C61">
      <w:r>
        <w:t>Overview</w:t>
      </w:r>
    </w:p>
    <w:p w14:paraId="44F15F2D" w14:textId="77777777" w:rsidR="003A0AEF" w:rsidRDefault="00517C61">
      <w:r>
        <w:t>This replication package documents the data and calculations used to produce the figures and value-added indicators in the policy brief. The analysis combines three sets of files:</w:t>
      </w:r>
    </w:p>
    <w:p w14:paraId="7ADD266C" w14:textId="77777777" w:rsidR="003A0AEF" w:rsidRDefault="00517C61">
      <w:pPr>
        <w:numPr>
          <w:ilvl w:val="0"/>
          <w:numId w:val="1"/>
        </w:numPr>
      </w:pPr>
      <w:r>
        <w:t>ADB MRIO for the main MRIO-based value-added calculations used in Figures 4-10.</w:t>
      </w:r>
    </w:p>
    <w:p w14:paraId="1117FEB7" w14:textId="0A642445" w:rsidR="003A0AEF" w:rsidRDefault="004E04CE">
      <w:pPr>
        <w:numPr>
          <w:ilvl w:val="0"/>
          <w:numId w:val="1"/>
        </w:numPr>
      </w:pPr>
      <w:r>
        <w:t>bilateral import analysis for bilateral import and Vietnam’s solar trade analysis used in Figures 1-3 and Figure 11.</w:t>
      </w:r>
    </w:p>
    <w:p w14:paraId="60936129" w14:textId="22AC9954" w:rsidR="003A0AEF" w:rsidRDefault="00517C61">
      <w:pPr>
        <w:numPr>
          <w:ilvl w:val="0"/>
          <w:numId w:val="1"/>
        </w:numPr>
      </w:pPr>
      <w:r>
        <w:t xml:space="preserve">OECD ICIO for robustness checks and sectoral CAGR calculations </w:t>
      </w:r>
      <w:r w:rsidR="004E04CE">
        <w:rPr>
          <w:rFonts w:hint="eastAsia"/>
        </w:rPr>
        <w:t xml:space="preserve">for </w:t>
      </w:r>
      <w:r>
        <w:t>Vietnam and Mexico.</w:t>
      </w:r>
    </w:p>
    <w:p w14:paraId="4506023C" w14:textId="77777777" w:rsidR="003A0AEF" w:rsidRDefault="00517C61">
      <w:r>
        <w:t>Folder Structure</w:t>
      </w:r>
    </w:p>
    <w:p w14:paraId="12909469" w14:textId="77777777" w:rsidR="003A0AEF" w:rsidRDefault="00517C61">
      <w:r>
        <w:t>1. ADB MRIO</w:t>
      </w:r>
    </w:p>
    <w:p w14:paraId="4F9A471A" w14:textId="77777777" w:rsidR="003A0AEF" w:rsidRDefault="00517C61">
      <w:r>
        <w:t>Purpose: Main value-added calculations using Asian Development Bank Multiregional Input-Output tables.</w:t>
      </w:r>
    </w:p>
    <w:p w14:paraId="0F7F8D53" w14:textId="1AE8A0E9" w:rsidR="00390719" w:rsidRDefault="00390719">
      <w:r w:rsidRPr="00390719">
        <w:t xml:space="preserve">For replication purposes, please refer to the </w:t>
      </w:r>
      <w:hyperlink r:id="rId8" w:history="1">
        <w:r w:rsidRPr="00390719">
          <w:rPr>
            <w:rStyle w:val="Hyperlink"/>
          </w:rPr>
          <w:t>original source websites</w:t>
        </w:r>
      </w:hyperlink>
      <w:r w:rsidRPr="00390719">
        <w:t xml:space="preserve"> for all data included in the raw data files.</w:t>
      </w:r>
    </w:p>
    <w:p w14:paraId="6CA68ACE" w14:textId="7D826C3E" w:rsidR="003A0AEF" w:rsidRDefault="00517C61">
      <w:r>
        <w:t>Used for: Figures 4-10.</w:t>
      </w:r>
    </w:p>
    <w:p w14:paraId="4C280349" w14:textId="77777777" w:rsidR="003A0AEF" w:rsidRDefault="00517C61">
      <w:r>
        <w:t>Folder structure:</w:t>
      </w:r>
    </w:p>
    <w:p w14:paraId="3612EA80" w14:textId="77777777" w:rsidR="003A0AEF" w:rsidRDefault="00517C61">
      <w:pPr>
        <w:rPr>
          <w:rFonts w:ascii="Courier New" w:hAnsi="Courier New"/>
          <w:sz w:val="18"/>
          <w:szCs w:val="18"/>
        </w:rPr>
      </w:pPr>
      <w:r>
        <w:rPr>
          <w:rFonts w:ascii="Courier New" w:hAnsi="Courier New"/>
          <w:sz w:val="18"/>
          <w:szCs w:val="18"/>
        </w:rPr>
        <w:t>ADB MRIO/</w:t>
      </w:r>
    </w:p>
    <w:p w14:paraId="78AA433B" w14:textId="1C6948E1" w:rsidR="004E04CE" w:rsidRPr="004E04CE" w:rsidRDefault="004E04CE">
      <w:r>
        <w:rPr>
          <w:rFonts w:ascii="Courier New" w:hAnsi="Courier New"/>
          <w:sz w:val="18"/>
          <w:szCs w:val="18"/>
        </w:rPr>
        <w:t xml:space="preserve">  raw/</w:t>
      </w:r>
    </w:p>
    <w:p w14:paraId="3CC9CE58" w14:textId="39B982CC" w:rsidR="004E04CE" w:rsidRDefault="004E04CE">
      <w:pPr>
        <w:rPr>
          <w:rFonts w:ascii="Courier New" w:hAnsi="Courier New"/>
          <w:sz w:val="18"/>
          <w:szCs w:val="18"/>
        </w:rPr>
      </w:pPr>
      <w:r>
        <w:rPr>
          <w:rFonts w:ascii="Courier New" w:hAnsi="Courier New"/>
          <w:sz w:val="18"/>
          <w:szCs w:val="18"/>
        </w:rPr>
        <w:t xml:space="preserve">  execute/</w:t>
      </w:r>
    </w:p>
    <w:p w14:paraId="642AB826" w14:textId="2A67B149" w:rsidR="004E04CE" w:rsidRDefault="004E04CE">
      <w:r>
        <w:rPr>
          <w:rFonts w:ascii="Courier New" w:hAnsi="Courier New"/>
          <w:sz w:val="18"/>
          <w:szCs w:val="18"/>
        </w:rPr>
        <w:t xml:space="preserve">  output/</w:t>
      </w:r>
    </w:p>
    <w:p w14:paraId="0EBB0852" w14:textId="77777777" w:rsidR="003A0AEF" w:rsidRDefault="00517C61">
      <w:r>
        <w:rPr>
          <w:rFonts w:ascii="Courier New" w:hAnsi="Courier New"/>
          <w:sz w:val="18"/>
          <w:szCs w:val="18"/>
        </w:rPr>
        <w:t xml:space="preserve">  analysis/</w:t>
      </w:r>
    </w:p>
    <w:p w14:paraId="539A09C3" w14:textId="77777777" w:rsidR="003A0AEF" w:rsidRDefault="00517C61">
      <w:r>
        <w:t>Contents:</w:t>
      </w:r>
    </w:p>
    <w:p w14:paraId="57755D13" w14:textId="5092EE58" w:rsidR="003A0AEF" w:rsidRDefault="00517C61">
      <w:pPr>
        <w:numPr>
          <w:ilvl w:val="0"/>
          <w:numId w:val="2"/>
        </w:numPr>
      </w:pPr>
      <w:r>
        <w:t xml:space="preserve">raw/: ADB MRIO source tables and </w:t>
      </w:r>
      <w:r w:rsidR="004E04CE">
        <w:t xml:space="preserve">sector corresponding tables, directly downloaded from </w:t>
      </w:r>
      <w:hyperlink r:id="rId9" w:history="1">
        <w:r w:rsidR="004E04CE" w:rsidRPr="004E04CE">
          <w:rPr>
            <w:rStyle w:val="Hyperlink"/>
          </w:rPr>
          <w:t>ADB website</w:t>
        </w:r>
      </w:hyperlink>
      <w:r w:rsidR="004E04CE">
        <w:t xml:space="preserve"> (62 economies)</w:t>
      </w:r>
      <w:r>
        <w:t>.</w:t>
      </w:r>
    </w:p>
    <w:p w14:paraId="4C808209" w14:textId="77777777" w:rsidR="003A0AEF" w:rsidRDefault="00517C61">
      <w:pPr>
        <w:numPr>
          <w:ilvl w:val="0"/>
          <w:numId w:val="2"/>
        </w:numPr>
      </w:pPr>
      <w:r>
        <w:lastRenderedPageBreak/>
        <w:t>execute/: Jupyter notebooks and Python scripts used to calculate value-added indicators.</w:t>
      </w:r>
    </w:p>
    <w:p w14:paraId="79096ED4" w14:textId="77777777" w:rsidR="003A0AEF" w:rsidRDefault="00517C61">
      <w:pPr>
        <w:numPr>
          <w:ilvl w:val="0"/>
          <w:numId w:val="2"/>
        </w:numPr>
      </w:pPr>
      <w:r>
        <w:t>output/: Final intermediate and figure-ready datasets used in the brief.</w:t>
      </w:r>
    </w:p>
    <w:p w14:paraId="79EDB9DE" w14:textId="4CC50F38" w:rsidR="003A0AEF" w:rsidRDefault="00517C61">
      <w:pPr>
        <w:numPr>
          <w:ilvl w:val="0"/>
          <w:numId w:val="2"/>
        </w:numPr>
      </w:pPr>
      <w:r>
        <w:t xml:space="preserve">analysis/: </w:t>
      </w:r>
      <w:proofErr w:type="spellStart"/>
      <w:r w:rsidR="004E04CE">
        <w:t>VA_analysis</w:t>
      </w:r>
      <w:proofErr w:type="spellEnd"/>
      <w:r w:rsidR="004E04CE">
        <w:t xml:space="preserve"> is a big f</w:t>
      </w:r>
      <w:r>
        <w:t xml:space="preserve">igure workbook, </w:t>
      </w:r>
      <w:r w:rsidR="004E04CE">
        <w:t xml:space="preserve">with figure number labeled and each sheet for generating charts has corresponding source data file used in output/; </w:t>
      </w:r>
      <w:proofErr w:type="spellStart"/>
      <w:r w:rsidR="004E04CE">
        <w:t>BEA_raw</w:t>
      </w:r>
      <w:proofErr w:type="spellEnd"/>
      <w:r w:rsidR="004E04CE">
        <w:t xml:space="preserve"> is the data directly downloaded from Bureau of Economic Analysis Table 1.5, note the BEA periodically adjusts the data so the data retained from Table 1.5 now will be slightly different than this sheet.</w:t>
      </w:r>
    </w:p>
    <w:p w14:paraId="3000676B" w14:textId="77777777" w:rsidR="003A0AEF" w:rsidRDefault="00517C61">
      <w:r>
        <w:t>Key execution files:</w:t>
      </w:r>
    </w:p>
    <w:p w14:paraId="1A8C51C2" w14:textId="77777777" w:rsidR="003A0AEF" w:rsidRDefault="00517C61">
      <w:pPr>
        <w:numPr>
          <w:ilvl w:val="0"/>
          <w:numId w:val="2"/>
        </w:numPr>
      </w:pPr>
      <w:r>
        <w:t>execute/2007_2015.ipynb: ADB MRIO calculations for 2007-2015.</w:t>
      </w:r>
    </w:p>
    <w:p w14:paraId="142949CF" w14:textId="77777777" w:rsidR="003A0AEF" w:rsidRDefault="00517C61">
      <w:pPr>
        <w:numPr>
          <w:ilvl w:val="0"/>
          <w:numId w:val="2"/>
        </w:numPr>
      </w:pPr>
      <w:r>
        <w:t>execute/2016_2024.ipynb: ADB MRIO calculations for 2016-2024 and additional figure-specific calculations.</w:t>
      </w:r>
    </w:p>
    <w:p w14:paraId="3EBBDB1B" w14:textId="77777777" w:rsidR="003A0AEF" w:rsidRDefault="00517C61">
      <w:r>
        <w:t>Key output files:</w:t>
      </w:r>
    </w:p>
    <w:p w14:paraId="4797AB72" w14:textId="77777777" w:rsidR="003A0AEF" w:rsidRDefault="00517C61">
      <w:pPr>
        <w:numPr>
          <w:ilvl w:val="0"/>
          <w:numId w:val="2"/>
        </w:numPr>
      </w:pPr>
      <w:r>
        <w:t>output/china_us_mrio_2007_2024_summary.xlsx</w:t>
      </w:r>
    </w:p>
    <w:p w14:paraId="2099075D" w14:textId="77777777" w:rsidR="003A0AEF" w:rsidRDefault="00517C61">
      <w:pPr>
        <w:numPr>
          <w:ilvl w:val="0"/>
          <w:numId w:val="2"/>
        </w:numPr>
      </w:pPr>
      <w:r>
        <w:t>output/china_va_share_in_us_imports_2007_2024.xlsx</w:t>
      </w:r>
    </w:p>
    <w:p w14:paraId="29BC312F" w14:textId="77777777" w:rsidR="003A0AEF" w:rsidRDefault="00517C61">
      <w:pPr>
        <w:numPr>
          <w:ilvl w:val="0"/>
          <w:numId w:val="2"/>
        </w:numPr>
      </w:pPr>
      <w:r>
        <w:t>output/china_va_in_us_and_nonusg7_mfg_imports_2007_2024.xlsx</w:t>
      </w:r>
    </w:p>
    <w:p w14:paraId="33B7ACF8" w14:textId="77777777" w:rsidR="003A0AEF" w:rsidRDefault="00517C61">
      <w:pPr>
        <w:numPr>
          <w:ilvl w:val="0"/>
          <w:numId w:val="2"/>
        </w:numPr>
      </w:pPr>
      <w:r>
        <w:t>output/china_va_in_third_country_exports_to_us_2017_2024.xlsx</w:t>
      </w:r>
    </w:p>
    <w:p w14:paraId="28737838" w14:textId="77777777" w:rsidR="003A0AEF" w:rsidRDefault="00517C61">
      <w:pPr>
        <w:numPr>
          <w:ilvl w:val="0"/>
          <w:numId w:val="2"/>
        </w:numPr>
      </w:pPr>
      <w:r>
        <w:t>output/china_va_share_in_vie_mex_exports_to_us_2007_2024.xlsx</w:t>
      </w:r>
    </w:p>
    <w:p w14:paraId="70D7B2D0" w14:textId="77777777" w:rsidR="003A0AEF" w:rsidRDefault="00517C61">
      <w:pPr>
        <w:numPr>
          <w:ilvl w:val="0"/>
          <w:numId w:val="2"/>
        </w:numPr>
      </w:pPr>
      <w:r>
        <w:t>output/asean_mex_countries_us_trade_wide_2007_2024.xlsx</w:t>
      </w:r>
    </w:p>
    <w:p w14:paraId="1DF3D7CA" w14:textId="77777777" w:rsidR="003A0AEF" w:rsidRDefault="00517C61">
      <w:r>
        <w:t>Main indicators produced:</w:t>
      </w:r>
    </w:p>
    <w:p w14:paraId="2EAA2E62" w14:textId="77777777" w:rsidR="003A0AEF" w:rsidRDefault="00517C61">
      <w:pPr>
        <w:numPr>
          <w:ilvl w:val="0"/>
          <w:numId w:val="2"/>
        </w:numPr>
      </w:pPr>
      <w:r>
        <w:t>China's gross exports to the United States, using ADB MRIO table flows.</w:t>
      </w:r>
    </w:p>
    <w:p w14:paraId="51C242D0" w14:textId="77777777" w:rsidR="003A0AEF" w:rsidRDefault="00517C61">
      <w:pPr>
        <w:numPr>
          <w:ilvl w:val="0"/>
          <w:numId w:val="2"/>
        </w:numPr>
      </w:pPr>
      <w:r>
        <w:t>China-origin value added embodied in total U.S. imports.</w:t>
      </w:r>
    </w:p>
    <w:p w14:paraId="2489FDE8" w14:textId="77777777" w:rsidR="003A0AEF" w:rsidRDefault="00517C61">
      <w:pPr>
        <w:numPr>
          <w:ilvl w:val="0"/>
          <w:numId w:val="2"/>
        </w:numPr>
      </w:pPr>
      <w:r>
        <w:t>China-origin value added embodied in China's direct exports to the United States.</w:t>
      </w:r>
    </w:p>
    <w:p w14:paraId="5CDE66AD" w14:textId="77777777" w:rsidR="003A0AEF" w:rsidRDefault="00517C61">
      <w:pPr>
        <w:numPr>
          <w:ilvl w:val="0"/>
          <w:numId w:val="2"/>
        </w:numPr>
      </w:pPr>
      <w:r>
        <w:t>China-origin value added reaching the United States indirectly through third countries.</w:t>
      </w:r>
    </w:p>
    <w:p w14:paraId="4460299D" w14:textId="2DEF051A" w:rsidR="004E04CE" w:rsidRDefault="004E04CE" w:rsidP="004E04CE">
      <w:pPr>
        <w:numPr>
          <w:ilvl w:val="0"/>
          <w:numId w:val="2"/>
        </w:numPr>
      </w:pPr>
      <w:r>
        <w:t>China’s share of total value added in U.S. imports</w:t>
      </w:r>
    </w:p>
    <w:p w14:paraId="70566C8E" w14:textId="45A375FC" w:rsidR="003A0AEF" w:rsidRDefault="00517C61">
      <w:pPr>
        <w:numPr>
          <w:ilvl w:val="0"/>
          <w:numId w:val="2"/>
        </w:numPr>
      </w:pPr>
      <w:r>
        <w:t>Chinese value added in non-U.S. G7 imports.</w:t>
      </w:r>
    </w:p>
    <w:p w14:paraId="25B28B92" w14:textId="01378145" w:rsidR="004E04CE" w:rsidRDefault="004E04CE">
      <w:pPr>
        <w:numPr>
          <w:ilvl w:val="0"/>
          <w:numId w:val="2"/>
        </w:numPr>
      </w:pPr>
      <w:r>
        <w:lastRenderedPageBreak/>
        <w:t>ASEAN, Vietnam, and Mexico’s gross exports to the U.S. and value-added exports to the U.S.</w:t>
      </w:r>
    </w:p>
    <w:p w14:paraId="3E8F6F68" w14:textId="77777777" w:rsidR="003A0AEF" w:rsidRDefault="00517C61">
      <w:pPr>
        <w:numPr>
          <w:ilvl w:val="0"/>
          <w:numId w:val="2"/>
        </w:numPr>
      </w:pPr>
      <w:r>
        <w:t>Chinese value added embodied in Vietnam's and Mexico's exports to the United States, including sectoral breakdowns.</w:t>
      </w:r>
    </w:p>
    <w:p w14:paraId="1FB1D14F" w14:textId="77777777" w:rsidR="003A0AEF" w:rsidRDefault="00517C61">
      <w:r>
        <w:t>Method summary:</w:t>
      </w:r>
    </w:p>
    <w:p w14:paraId="03B78617" w14:textId="77777777" w:rsidR="003A0AEF" w:rsidRDefault="00517C61">
      <w:r>
        <w:t xml:space="preserve">The ADB MRIO calculations use the standard input-output value-added tracing framework. For each year, the code constructs Z, x, v, the Leontief inverse L = (I - </w:t>
      </w:r>
      <w:proofErr w:type="gramStart"/>
      <w:r>
        <w:t>A)^</w:t>
      </w:r>
      <w:proofErr w:type="gramEnd"/>
      <w:r>
        <w:t xml:space="preserve">(-1), and </w:t>
      </w:r>
      <w:proofErr w:type="spellStart"/>
      <w:r>
        <w:t>m_US</w:t>
      </w:r>
      <w:proofErr w:type="spellEnd"/>
      <w:r>
        <w:t>, the vector of U.S. imports from foreign suppliers.</w:t>
      </w:r>
    </w:p>
    <w:p w14:paraId="0D149A61" w14:textId="7139EB3B" w:rsidR="003A0AEF" w:rsidRDefault="004E04CE">
      <w:r>
        <w:t>For the construction of key indicators, see Appendix 1.</w:t>
      </w:r>
    </w:p>
    <w:p w14:paraId="29D22C9C" w14:textId="79BACF30" w:rsidR="004E04CE" w:rsidRDefault="004E04CE">
      <w:r>
        <w:t>Stata package “ICIO” is a quick way for data check. Note the command for ICIO is to return(dc),</w:t>
      </w:r>
      <w:r w:rsidRPr="004E04CE">
        <w:t xml:space="preserve"> </w:t>
      </w:r>
      <w:r>
        <w:t>w</w:t>
      </w:r>
      <w:r w:rsidRPr="004E04CE">
        <w:t>hich corresponds to China-origin domestic content or gross content, I was able to replicate our numbers</w:t>
      </w:r>
      <w:r>
        <w:t>, rather than return(</w:t>
      </w:r>
      <w:proofErr w:type="spellStart"/>
      <w:r>
        <w:t>va</w:t>
      </w:r>
      <w:proofErr w:type="spellEnd"/>
      <w:r>
        <w:t xml:space="preserve">), which is a narrower accounting concept. For different accounting approaches in the package see </w:t>
      </w:r>
      <w:proofErr w:type="gramStart"/>
      <w:r>
        <w:t>help(</w:t>
      </w:r>
      <w:proofErr w:type="gramEnd"/>
      <w:r>
        <w:t>ICIO).</w:t>
      </w:r>
    </w:p>
    <w:p w14:paraId="6A7342CB" w14:textId="77777777" w:rsidR="003A0AEF" w:rsidRDefault="00517C61">
      <w:r>
        <w:t>Figure mapping:</w:t>
      </w:r>
    </w:p>
    <w:tbl>
      <w:tblPr>
        <w:tblW w:w="9370" w:type="dxa"/>
        <w:tblInd w:w="10" w:type="dxa"/>
        <w:tblCellMar>
          <w:left w:w="10" w:type="dxa"/>
          <w:right w:w="10" w:type="dxa"/>
        </w:tblCellMar>
        <w:tblLook w:val="0420" w:firstRow="1" w:lastRow="0" w:firstColumn="0" w:lastColumn="0" w:noHBand="0" w:noVBand="1"/>
      </w:tblPr>
      <w:tblGrid>
        <w:gridCol w:w="694"/>
        <w:gridCol w:w="1345"/>
        <w:gridCol w:w="6141"/>
        <w:gridCol w:w="1322"/>
      </w:tblGrid>
      <w:tr w:rsidR="003A0AEF" w14:paraId="02BCA36D" w14:textId="77777777" w:rsidTr="004E04CE">
        <w:tc>
          <w:tcPr>
            <w:tcW w:w="684" w:type="dxa"/>
            <w:shd w:val="clear" w:color="auto" w:fill="F2F4F7"/>
          </w:tcPr>
          <w:p w14:paraId="62D6517E" w14:textId="77777777" w:rsidR="003A0AEF" w:rsidRDefault="00517C61">
            <w:r>
              <w:rPr>
                <w:b/>
              </w:rPr>
              <w:t>Figure</w:t>
            </w:r>
          </w:p>
        </w:tc>
        <w:tc>
          <w:tcPr>
            <w:tcW w:w="1329" w:type="dxa"/>
            <w:shd w:val="clear" w:color="auto" w:fill="F2F4F7"/>
          </w:tcPr>
          <w:p w14:paraId="53013041" w14:textId="77777777" w:rsidR="003A0AEF" w:rsidRDefault="00517C61">
            <w:r>
              <w:rPr>
                <w:b/>
              </w:rPr>
              <w:t>Source folder</w:t>
            </w:r>
          </w:p>
        </w:tc>
        <w:tc>
          <w:tcPr>
            <w:tcW w:w="6053" w:type="dxa"/>
            <w:shd w:val="clear" w:color="auto" w:fill="F2F4F7"/>
          </w:tcPr>
          <w:p w14:paraId="6FA51383" w14:textId="77777777" w:rsidR="003A0AEF" w:rsidRDefault="00517C61">
            <w:r>
              <w:rPr>
                <w:b/>
              </w:rPr>
              <w:t>Main file(s)</w:t>
            </w:r>
          </w:p>
        </w:tc>
        <w:tc>
          <w:tcPr>
            <w:tcW w:w="1304" w:type="dxa"/>
            <w:shd w:val="clear" w:color="auto" w:fill="F2F4F7"/>
          </w:tcPr>
          <w:p w14:paraId="2AEA89FE" w14:textId="77777777" w:rsidR="003A0AEF" w:rsidRDefault="00517C61">
            <w:r>
              <w:rPr>
                <w:b/>
              </w:rPr>
              <w:t>Notes</w:t>
            </w:r>
          </w:p>
        </w:tc>
      </w:tr>
      <w:tr w:rsidR="003A0AEF" w14:paraId="797995E1" w14:textId="77777777" w:rsidTr="004E04CE">
        <w:tc>
          <w:tcPr>
            <w:tcW w:w="684" w:type="dxa"/>
          </w:tcPr>
          <w:p w14:paraId="19D65162" w14:textId="77777777" w:rsidR="003A0AEF" w:rsidRDefault="00517C61">
            <w:r>
              <w:t>Figure 4</w:t>
            </w:r>
          </w:p>
        </w:tc>
        <w:tc>
          <w:tcPr>
            <w:tcW w:w="1329" w:type="dxa"/>
          </w:tcPr>
          <w:p w14:paraId="4DFCECB4" w14:textId="77777777" w:rsidR="003A0AEF" w:rsidRDefault="00517C61">
            <w:r>
              <w:t>ADB MRIO/output</w:t>
            </w:r>
          </w:p>
        </w:tc>
        <w:tc>
          <w:tcPr>
            <w:tcW w:w="6053" w:type="dxa"/>
          </w:tcPr>
          <w:p w14:paraId="7B118689" w14:textId="13C085D8" w:rsidR="003A0AEF" w:rsidRDefault="004E04CE">
            <w:r>
              <w:t>China_us_mrio_2007_2024_summary.xlsx</w:t>
            </w:r>
          </w:p>
        </w:tc>
        <w:tc>
          <w:tcPr>
            <w:tcW w:w="1304" w:type="dxa"/>
          </w:tcPr>
          <w:p w14:paraId="6A632B1B" w14:textId="5F187CC7" w:rsidR="003A0AEF" w:rsidRDefault="004E04CE">
            <w:r>
              <w:t>Bilateral exports data come from BEA</w:t>
            </w:r>
          </w:p>
        </w:tc>
      </w:tr>
      <w:tr w:rsidR="003A0AEF" w14:paraId="6AF9C72A" w14:textId="77777777" w:rsidTr="004E04CE">
        <w:tc>
          <w:tcPr>
            <w:tcW w:w="684" w:type="dxa"/>
          </w:tcPr>
          <w:p w14:paraId="4877C83B" w14:textId="77777777" w:rsidR="003A0AEF" w:rsidRDefault="00517C61">
            <w:r>
              <w:t>Figure 5</w:t>
            </w:r>
          </w:p>
        </w:tc>
        <w:tc>
          <w:tcPr>
            <w:tcW w:w="1329" w:type="dxa"/>
          </w:tcPr>
          <w:p w14:paraId="36496410" w14:textId="77777777" w:rsidR="003A0AEF" w:rsidRDefault="00517C61">
            <w:r>
              <w:t>ADB MRIO/output</w:t>
            </w:r>
          </w:p>
        </w:tc>
        <w:tc>
          <w:tcPr>
            <w:tcW w:w="6053" w:type="dxa"/>
          </w:tcPr>
          <w:p w14:paraId="3890917B" w14:textId="77777777" w:rsidR="003A0AEF" w:rsidRDefault="00517C61">
            <w:r>
              <w:t>china_va_share_in_us_imports_2007_2024.xlsx</w:t>
            </w:r>
          </w:p>
        </w:tc>
        <w:tc>
          <w:tcPr>
            <w:tcW w:w="1304" w:type="dxa"/>
          </w:tcPr>
          <w:p w14:paraId="1D29E318" w14:textId="38358EB5" w:rsidR="003A0AEF" w:rsidRDefault="00517C61">
            <w:r>
              <w:t xml:space="preserve">China's share of total VA embodied in U.S. imports versus </w:t>
            </w:r>
            <w:r w:rsidR="004E04CE">
              <w:t>bilateral</w:t>
            </w:r>
            <w:r>
              <w:t xml:space="preserve"> import share.</w:t>
            </w:r>
          </w:p>
        </w:tc>
      </w:tr>
      <w:tr w:rsidR="003A0AEF" w14:paraId="30628C9D" w14:textId="77777777" w:rsidTr="004E04CE">
        <w:tc>
          <w:tcPr>
            <w:tcW w:w="684" w:type="dxa"/>
          </w:tcPr>
          <w:p w14:paraId="0B5A7FFC" w14:textId="77777777" w:rsidR="003A0AEF" w:rsidRDefault="00517C61">
            <w:r>
              <w:t>Figure 6</w:t>
            </w:r>
          </w:p>
        </w:tc>
        <w:tc>
          <w:tcPr>
            <w:tcW w:w="1329" w:type="dxa"/>
          </w:tcPr>
          <w:p w14:paraId="29ECA56A" w14:textId="77777777" w:rsidR="003A0AEF" w:rsidRDefault="00517C61">
            <w:r>
              <w:t>ADB MRIO/output</w:t>
            </w:r>
          </w:p>
        </w:tc>
        <w:tc>
          <w:tcPr>
            <w:tcW w:w="6053" w:type="dxa"/>
          </w:tcPr>
          <w:p w14:paraId="76929631" w14:textId="0D4A263D" w:rsidR="003A0AEF" w:rsidRDefault="004E04CE">
            <w:r w:rsidRPr="004E04CE">
              <w:t>china_g7xus_country_year_2007_2024.xlsx</w:t>
            </w:r>
          </w:p>
        </w:tc>
        <w:tc>
          <w:tcPr>
            <w:tcW w:w="1304" w:type="dxa"/>
          </w:tcPr>
          <w:p w14:paraId="7098C8F7" w14:textId="77777777" w:rsidR="003A0AEF" w:rsidRDefault="00517C61">
            <w:r>
              <w:t xml:space="preserve">Direct versus indirect channels for </w:t>
            </w:r>
            <w:r>
              <w:lastRenderedPageBreak/>
              <w:t>Chinese VA reaching U.S. and non-U.S. G7 imports.</w:t>
            </w:r>
          </w:p>
        </w:tc>
      </w:tr>
      <w:tr w:rsidR="003A0AEF" w14:paraId="7A123DBD" w14:textId="77777777" w:rsidTr="004E04CE">
        <w:tc>
          <w:tcPr>
            <w:tcW w:w="684" w:type="dxa"/>
          </w:tcPr>
          <w:p w14:paraId="4FB937A1" w14:textId="77777777" w:rsidR="003A0AEF" w:rsidRDefault="00517C61">
            <w:r>
              <w:lastRenderedPageBreak/>
              <w:t>Figure 7</w:t>
            </w:r>
          </w:p>
        </w:tc>
        <w:tc>
          <w:tcPr>
            <w:tcW w:w="1329" w:type="dxa"/>
          </w:tcPr>
          <w:p w14:paraId="0F97F81A" w14:textId="77777777" w:rsidR="003A0AEF" w:rsidRDefault="00517C61">
            <w:r>
              <w:t>ADB MRIO/output</w:t>
            </w:r>
          </w:p>
        </w:tc>
        <w:tc>
          <w:tcPr>
            <w:tcW w:w="6053" w:type="dxa"/>
          </w:tcPr>
          <w:p w14:paraId="5415C467" w14:textId="77777777" w:rsidR="003A0AEF" w:rsidRDefault="00517C61">
            <w:r>
              <w:t>china_va_in_third_country_exports_to_us_2017_2024.xlsx</w:t>
            </w:r>
          </w:p>
        </w:tc>
        <w:tc>
          <w:tcPr>
            <w:tcW w:w="1304" w:type="dxa"/>
          </w:tcPr>
          <w:p w14:paraId="621C7DC8" w14:textId="77777777" w:rsidR="003A0AEF" w:rsidRDefault="00517C61">
            <w:r>
              <w:t>Third-country composition of indirect Chinese VA.</w:t>
            </w:r>
          </w:p>
        </w:tc>
      </w:tr>
      <w:tr w:rsidR="003A0AEF" w14:paraId="6F3C24C5" w14:textId="77777777" w:rsidTr="004E04CE">
        <w:tc>
          <w:tcPr>
            <w:tcW w:w="684" w:type="dxa"/>
          </w:tcPr>
          <w:p w14:paraId="28D784EE" w14:textId="77777777" w:rsidR="003A0AEF" w:rsidRDefault="00517C61">
            <w:r>
              <w:t>Figure 8</w:t>
            </w:r>
          </w:p>
        </w:tc>
        <w:tc>
          <w:tcPr>
            <w:tcW w:w="1329" w:type="dxa"/>
          </w:tcPr>
          <w:p w14:paraId="6F136F4E" w14:textId="77777777" w:rsidR="003A0AEF" w:rsidRDefault="00517C61">
            <w:r>
              <w:t>ADB MRIO/output</w:t>
            </w:r>
          </w:p>
        </w:tc>
        <w:tc>
          <w:tcPr>
            <w:tcW w:w="6053" w:type="dxa"/>
          </w:tcPr>
          <w:p w14:paraId="57A2032A" w14:textId="77777777" w:rsidR="003A0AEF" w:rsidRDefault="00517C61">
            <w:r>
              <w:t>asean_mex_countries_us_trade_wide_2007_2024.xlsx</w:t>
            </w:r>
          </w:p>
        </w:tc>
        <w:tc>
          <w:tcPr>
            <w:tcW w:w="1304" w:type="dxa"/>
          </w:tcPr>
          <w:p w14:paraId="7D603773" w14:textId="77777777" w:rsidR="003A0AEF" w:rsidRDefault="00517C61">
            <w:r>
              <w:t>Vietnam, ASEAN, Mexico gross exports and value-added exports to the United States.</w:t>
            </w:r>
          </w:p>
        </w:tc>
      </w:tr>
      <w:tr w:rsidR="003A0AEF" w14:paraId="62966734" w14:textId="77777777" w:rsidTr="004E04CE">
        <w:tc>
          <w:tcPr>
            <w:tcW w:w="684" w:type="dxa"/>
          </w:tcPr>
          <w:p w14:paraId="715B8C47" w14:textId="77777777" w:rsidR="003A0AEF" w:rsidRDefault="00517C61">
            <w:r>
              <w:t>Figure 9</w:t>
            </w:r>
          </w:p>
        </w:tc>
        <w:tc>
          <w:tcPr>
            <w:tcW w:w="1329" w:type="dxa"/>
          </w:tcPr>
          <w:p w14:paraId="60218397" w14:textId="77777777" w:rsidR="003A0AEF" w:rsidRDefault="00517C61">
            <w:r>
              <w:t>ADB MRIO/output</w:t>
            </w:r>
          </w:p>
        </w:tc>
        <w:tc>
          <w:tcPr>
            <w:tcW w:w="6053" w:type="dxa"/>
          </w:tcPr>
          <w:p w14:paraId="00C2252E" w14:textId="77777777" w:rsidR="003A0AEF" w:rsidRDefault="00517C61">
            <w:r>
              <w:t>china_va_share_in_vie_mex_exports_to_us_2007_2024.xlsx</w:t>
            </w:r>
          </w:p>
        </w:tc>
        <w:tc>
          <w:tcPr>
            <w:tcW w:w="1304" w:type="dxa"/>
          </w:tcPr>
          <w:p w14:paraId="331909B6" w14:textId="446BAFD9" w:rsidR="003A0AEF" w:rsidRDefault="00517C61">
            <w:r>
              <w:t>Chinese VA in Vietnam</w:t>
            </w:r>
            <w:r w:rsidR="004E04CE">
              <w:t>’</w:t>
            </w:r>
            <w:r>
              <w:t>s and Mexico</w:t>
            </w:r>
            <w:r w:rsidR="004E04CE">
              <w:t>’</w:t>
            </w:r>
            <w:r>
              <w:t>s U.S.-bound exports.</w:t>
            </w:r>
          </w:p>
        </w:tc>
      </w:tr>
      <w:tr w:rsidR="004E04CE" w14:paraId="1F547A55" w14:textId="77777777" w:rsidTr="004E04CE">
        <w:tc>
          <w:tcPr>
            <w:tcW w:w="684" w:type="dxa"/>
          </w:tcPr>
          <w:p w14:paraId="3F02244C" w14:textId="77777777" w:rsidR="004E04CE" w:rsidRDefault="004E04CE" w:rsidP="004E04CE">
            <w:r>
              <w:t>Figure 10</w:t>
            </w:r>
          </w:p>
        </w:tc>
        <w:tc>
          <w:tcPr>
            <w:tcW w:w="1329" w:type="dxa"/>
          </w:tcPr>
          <w:p w14:paraId="50375724" w14:textId="77777777" w:rsidR="004E04CE" w:rsidRDefault="004E04CE" w:rsidP="004E04CE">
            <w:r>
              <w:t>ADB MRIO/output and/or OECD ICIO/output</w:t>
            </w:r>
          </w:p>
        </w:tc>
        <w:tc>
          <w:tcPr>
            <w:tcW w:w="6053" w:type="dxa"/>
          </w:tcPr>
          <w:p w14:paraId="7616F09E" w14:textId="3D0D1E75" w:rsidR="004E04CE" w:rsidRDefault="004E04CE" w:rsidP="004E04CE">
            <w:r>
              <w:t>china_va_in_third_country_exports_to_us_2017_2024.xlsx</w:t>
            </w:r>
          </w:p>
        </w:tc>
        <w:tc>
          <w:tcPr>
            <w:tcW w:w="1304" w:type="dxa"/>
          </w:tcPr>
          <w:p w14:paraId="6919D6DB" w14:textId="531C3580" w:rsidR="004E04CE" w:rsidRDefault="004E04CE" w:rsidP="004E04CE">
            <w:r>
              <w:t>Sectoral comparison for Vietnam and Mexico. (QC checked already)</w:t>
            </w:r>
          </w:p>
        </w:tc>
      </w:tr>
    </w:tbl>
    <w:p w14:paraId="06E5E281" w14:textId="7D77ECFD" w:rsidR="003A0AEF" w:rsidRDefault="004E04CE">
      <w:r>
        <w:t xml:space="preserve"> 2. bilateral import analysis</w:t>
      </w:r>
    </w:p>
    <w:p w14:paraId="3C2F1740" w14:textId="1B0E856A" w:rsidR="003A0AEF" w:rsidRDefault="00517C61">
      <w:r>
        <w:t xml:space="preserve">Purpose: </w:t>
      </w:r>
      <w:r w:rsidR="004E04CE">
        <w:t>Measured</w:t>
      </w:r>
      <w:r>
        <w:t xml:space="preserve"> bilateral import analysis and descriptive trade-flow figures.</w:t>
      </w:r>
    </w:p>
    <w:p w14:paraId="759BC86A" w14:textId="77777777" w:rsidR="003A0AEF" w:rsidRDefault="00517C61">
      <w:r>
        <w:t>Used for: Figures 1-3 and Figure 11.</w:t>
      </w:r>
    </w:p>
    <w:p w14:paraId="7464865D" w14:textId="77777777" w:rsidR="003A0AEF" w:rsidRDefault="00517C61">
      <w:r>
        <w:lastRenderedPageBreak/>
        <w:t>Folder structure:</w:t>
      </w:r>
    </w:p>
    <w:p w14:paraId="4F83815D" w14:textId="77777777" w:rsidR="003A0AEF" w:rsidRDefault="00517C61">
      <w:r>
        <w:rPr>
          <w:rFonts w:ascii="Courier New" w:hAnsi="Courier New"/>
          <w:sz w:val="18"/>
          <w:szCs w:val="18"/>
        </w:rPr>
        <w:t>direct import analysis/</w:t>
      </w:r>
    </w:p>
    <w:p w14:paraId="0306B610" w14:textId="7BCAB0F1" w:rsidR="003A0AEF" w:rsidRDefault="00517C61">
      <w:r>
        <w:rPr>
          <w:rFonts w:ascii="Courier New" w:hAnsi="Courier New"/>
          <w:sz w:val="18"/>
          <w:szCs w:val="18"/>
        </w:rPr>
        <w:t xml:space="preserve">  deactivated/</w:t>
      </w:r>
    </w:p>
    <w:p w14:paraId="33833F28" w14:textId="77777777" w:rsidR="003A0AEF" w:rsidRPr="00FA1654" w:rsidRDefault="00517C61">
      <w:pPr>
        <w:rPr>
          <w:lang w:val="fr-FR"/>
        </w:rPr>
      </w:pPr>
      <w:r>
        <w:rPr>
          <w:rFonts w:ascii="Courier New" w:hAnsi="Courier New"/>
          <w:sz w:val="18"/>
          <w:szCs w:val="18"/>
        </w:rPr>
        <w:t xml:space="preserve">  </w:t>
      </w:r>
      <w:r w:rsidRPr="00FA1654">
        <w:rPr>
          <w:rFonts w:ascii="Courier New" w:hAnsi="Courier New"/>
          <w:sz w:val="18"/>
          <w:szCs w:val="18"/>
          <w:lang w:val="fr-FR"/>
        </w:rPr>
        <w:t>bilateral_imports_analysis.xlsx</w:t>
      </w:r>
    </w:p>
    <w:p w14:paraId="4D1AB5FA" w14:textId="77777777" w:rsidR="003A0AEF" w:rsidRPr="00FA1654" w:rsidRDefault="00517C61">
      <w:pPr>
        <w:rPr>
          <w:lang w:val="fr-FR"/>
        </w:rPr>
      </w:pPr>
      <w:r w:rsidRPr="00FA1654">
        <w:rPr>
          <w:rFonts w:ascii="Courier New" w:hAnsi="Courier New"/>
          <w:sz w:val="18"/>
          <w:szCs w:val="18"/>
          <w:lang w:val="fr-FR"/>
        </w:rPr>
        <w:t xml:space="preserve">  solar_analysis.xlsx</w:t>
      </w:r>
    </w:p>
    <w:p w14:paraId="14C41D80" w14:textId="77777777" w:rsidR="003A0AEF" w:rsidRPr="00FA1654" w:rsidRDefault="00517C61">
      <w:pPr>
        <w:rPr>
          <w:lang w:val="fr-FR"/>
        </w:rPr>
      </w:pPr>
      <w:r w:rsidRPr="00FA1654">
        <w:rPr>
          <w:rFonts w:ascii="Courier New" w:hAnsi="Courier New"/>
          <w:sz w:val="18"/>
          <w:szCs w:val="18"/>
          <w:lang w:val="fr-FR"/>
        </w:rPr>
        <w:t xml:space="preserve">  trademap.xlsx</w:t>
      </w:r>
    </w:p>
    <w:p w14:paraId="42AC7DA2" w14:textId="77777777" w:rsidR="003A0AEF" w:rsidRPr="00FA1654" w:rsidRDefault="00517C61">
      <w:pPr>
        <w:rPr>
          <w:lang w:val="fr-FR"/>
        </w:rPr>
      </w:pPr>
      <w:proofErr w:type="gramStart"/>
      <w:r w:rsidRPr="00FA1654">
        <w:rPr>
          <w:lang w:val="fr-FR"/>
        </w:rPr>
        <w:t>Contents:</w:t>
      </w:r>
      <w:proofErr w:type="gramEnd"/>
    </w:p>
    <w:p w14:paraId="6E5C8A4A" w14:textId="06027519" w:rsidR="003A0AEF" w:rsidRDefault="00517C61">
      <w:pPr>
        <w:numPr>
          <w:ilvl w:val="0"/>
          <w:numId w:val="2"/>
        </w:numPr>
      </w:pPr>
      <w:r>
        <w:t xml:space="preserve">bilateral_imports_analysis.xlsx: Main workbook for bilateral import analysis </w:t>
      </w:r>
      <w:r w:rsidR="004E04CE">
        <w:t xml:space="preserve">between U.S. and China </w:t>
      </w:r>
      <w:r>
        <w:t>and figures.</w:t>
      </w:r>
    </w:p>
    <w:p w14:paraId="6F321BEF" w14:textId="52EC065F" w:rsidR="003A0AEF" w:rsidRDefault="00517C61">
      <w:pPr>
        <w:numPr>
          <w:ilvl w:val="0"/>
          <w:numId w:val="2"/>
        </w:numPr>
      </w:pPr>
      <w:r>
        <w:t xml:space="preserve">solar_analysis.xlsx: </w:t>
      </w:r>
      <w:r w:rsidR="004E04CE">
        <w:t>solar trade</w:t>
      </w:r>
      <w:r>
        <w:t xml:space="preserve"> analysis used for </w:t>
      </w:r>
      <w:r w:rsidR="004E04CE">
        <w:t>figure 11.</w:t>
      </w:r>
    </w:p>
    <w:p w14:paraId="7066A4F8" w14:textId="4A41774D" w:rsidR="003A0AEF" w:rsidRDefault="00517C61">
      <w:pPr>
        <w:numPr>
          <w:ilvl w:val="0"/>
          <w:numId w:val="2"/>
        </w:numPr>
      </w:pPr>
      <w:r>
        <w:t xml:space="preserve">trademap.xlsx: Trade Map data used for </w:t>
      </w:r>
      <w:r w:rsidR="004E04CE">
        <w:t>figure 3</w:t>
      </w:r>
      <w:r>
        <w:t>.</w:t>
      </w:r>
    </w:p>
    <w:p w14:paraId="2CD3B5C1" w14:textId="77777777" w:rsidR="003A0AEF" w:rsidRDefault="00517C61">
      <w:pPr>
        <w:numPr>
          <w:ilvl w:val="0"/>
          <w:numId w:val="2"/>
        </w:numPr>
      </w:pPr>
      <w:r>
        <w:t>deactivated/: Older or unused files retained for reference but not used in final figures.</w:t>
      </w:r>
    </w:p>
    <w:p w14:paraId="50F08A19" w14:textId="77777777" w:rsidR="003A0AEF" w:rsidRDefault="00517C61">
      <w:r>
        <w:t>Data sources:</w:t>
      </w:r>
    </w:p>
    <w:p w14:paraId="36EECAE2" w14:textId="3ABD7626" w:rsidR="003A0AEF" w:rsidRDefault="004E04CE">
      <w:pPr>
        <w:numPr>
          <w:ilvl w:val="0"/>
          <w:numId w:val="2"/>
        </w:numPr>
      </w:pPr>
      <w:r>
        <w:t>U.S. Census data for U.S. total goods imports from all trading partners, sheet included in the bilateral_imports_analysis.xlsx.</w:t>
      </w:r>
    </w:p>
    <w:p w14:paraId="01EA05DD" w14:textId="67518B8D" w:rsidR="003A0AEF" w:rsidRDefault="004E04CE">
      <w:pPr>
        <w:numPr>
          <w:ilvl w:val="0"/>
          <w:numId w:val="2"/>
        </w:numPr>
      </w:pPr>
      <w:r>
        <w:t>ITC Trade Map.</w:t>
      </w:r>
    </w:p>
    <w:p w14:paraId="49E1FD67" w14:textId="77777777" w:rsidR="003A0AEF" w:rsidRDefault="00517C61">
      <w:r>
        <w:t>Figure mapping:</w:t>
      </w:r>
    </w:p>
    <w:tbl>
      <w:tblPr>
        <w:tblW w:w="9360" w:type="dxa"/>
        <w:tblInd w:w="10" w:type="dxa"/>
        <w:tblCellMar>
          <w:left w:w="10" w:type="dxa"/>
          <w:right w:w="10" w:type="dxa"/>
        </w:tblCellMar>
        <w:tblLook w:val="0420" w:firstRow="1" w:lastRow="0" w:firstColumn="0" w:lastColumn="0" w:noHBand="0" w:noVBand="1"/>
      </w:tblPr>
      <w:tblGrid>
        <w:gridCol w:w="1174"/>
        <w:gridCol w:w="2322"/>
        <w:gridCol w:w="3191"/>
        <w:gridCol w:w="2673"/>
      </w:tblGrid>
      <w:tr w:rsidR="003A0AEF" w14:paraId="5E0E3311" w14:textId="77777777">
        <w:tc>
          <w:tcPr>
            <w:tcW w:w="1200" w:type="dxa"/>
            <w:shd w:val="clear" w:color="auto" w:fill="F2F4F7"/>
          </w:tcPr>
          <w:p w14:paraId="7DC325F5" w14:textId="77777777" w:rsidR="003A0AEF" w:rsidRDefault="00517C61">
            <w:r>
              <w:rPr>
                <w:b/>
              </w:rPr>
              <w:t>Figure</w:t>
            </w:r>
          </w:p>
        </w:tc>
        <w:tc>
          <w:tcPr>
            <w:tcW w:w="2400" w:type="dxa"/>
            <w:shd w:val="clear" w:color="auto" w:fill="F2F4F7"/>
          </w:tcPr>
          <w:p w14:paraId="429418D9" w14:textId="77777777" w:rsidR="003A0AEF" w:rsidRDefault="00517C61">
            <w:r>
              <w:rPr>
                <w:b/>
              </w:rPr>
              <w:t>Source folder</w:t>
            </w:r>
          </w:p>
        </w:tc>
        <w:tc>
          <w:tcPr>
            <w:tcW w:w="3000" w:type="dxa"/>
            <w:shd w:val="clear" w:color="auto" w:fill="F2F4F7"/>
          </w:tcPr>
          <w:p w14:paraId="468A0570" w14:textId="031B32F6" w:rsidR="003A0AEF" w:rsidRDefault="00517C61">
            <w:r>
              <w:rPr>
                <w:b/>
              </w:rPr>
              <w:t>Main file</w:t>
            </w:r>
          </w:p>
        </w:tc>
        <w:tc>
          <w:tcPr>
            <w:tcW w:w="2760" w:type="dxa"/>
            <w:shd w:val="clear" w:color="auto" w:fill="F2F4F7"/>
          </w:tcPr>
          <w:p w14:paraId="37FF73E7" w14:textId="77777777" w:rsidR="003A0AEF" w:rsidRDefault="00517C61">
            <w:r>
              <w:rPr>
                <w:b/>
              </w:rPr>
              <w:t>Notes</w:t>
            </w:r>
          </w:p>
        </w:tc>
      </w:tr>
      <w:tr w:rsidR="003A0AEF" w14:paraId="322DC134" w14:textId="77777777">
        <w:tc>
          <w:tcPr>
            <w:tcW w:w="1200" w:type="dxa"/>
          </w:tcPr>
          <w:p w14:paraId="61C9FE52" w14:textId="77777777" w:rsidR="003A0AEF" w:rsidRDefault="00517C61">
            <w:r>
              <w:t>Figure 1</w:t>
            </w:r>
          </w:p>
        </w:tc>
        <w:tc>
          <w:tcPr>
            <w:tcW w:w="2400" w:type="dxa"/>
          </w:tcPr>
          <w:p w14:paraId="1D2E8641" w14:textId="6627C435" w:rsidR="003A0AEF" w:rsidRDefault="004E04CE">
            <w:r>
              <w:t>Bilateral import analysis</w:t>
            </w:r>
          </w:p>
        </w:tc>
        <w:tc>
          <w:tcPr>
            <w:tcW w:w="3000" w:type="dxa"/>
          </w:tcPr>
          <w:p w14:paraId="1CE125C3" w14:textId="77777777" w:rsidR="003A0AEF" w:rsidRDefault="00517C61">
            <w:r>
              <w:t>bilateral_imports_analysis.xlsx</w:t>
            </w:r>
          </w:p>
        </w:tc>
        <w:tc>
          <w:tcPr>
            <w:tcW w:w="2760" w:type="dxa"/>
          </w:tcPr>
          <w:p w14:paraId="04725B85" w14:textId="2ACE356C" w:rsidR="003A0AEF" w:rsidRDefault="004E04CE">
            <w:r>
              <w:t>Obtained from Bown blog post, QC checked</w:t>
            </w:r>
          </w:p>
        </w:tc>
      </w:tr>
      <w:tr w:rsidR="003A0AEF" w14:paraId="03F2F174" w14:textId="77777777">
        <w:tc>
          <w:tcPr>
            <w:tcW w:w="1200" w:type="dxa"/>
          </w:tcPr>
          <w:p w14:paraId="2059B119" w14:textId="77777777" w:rsidR="003A0AEF" w:rsidRDefault="00517C61">
            <w:r>
              <w:t>Figure 2</w:t>
            </w:r>
          </w:p>
        </w:tc>
        <w:tc>
          <w:tcPr>
            <w:tcW w:w="2400" w:type="dxa"/>
          </w:tcPr>
          <w:p w14:paraId="2BEBD151" w14:textId="3F504B93" w:rsidR="003A0AEF" w:rsidRDefault="004E04CE">
            <w:r>
              <w:t>Bilateral import analysis</w:t>
            </w:r>
          </w:p>
        </w:tc>
        <w:tc>
          <w:tcPr>
            <w:tcW w:w="3000" w:type="dxa"/>
          </w:tcPr>
          <w:p w14:paraId="10C9E3F9" w14:textId="77777777" w:rsidR="003A0AEF" w:rsidRDefault="00517C61">
            <w:r>
              <w:t>bilateral_imports_analysis.xlsx</w:t>
            </w:r>
          </w:p>
        </w:tc>
        <w:tc>
          <w:tcPr>
            <w:tcW w:w="2760" w:type="dxa"/>
          </w:tcPr>
          <w:p w14:paraId="2C3B8F3D" w14:textId="65B446A5" w:rsidR="003A0AEF" w:rsidRDefault="004E04CE">
            <w:r>
              <w:t>Calculate 2017 and 2025 U.S. import share change by trade partners</w:t>
            </w:r>
          </w:p>
        </w:tc>
      </w:tr>
      <w:tr w:rsidR="003A0AEF" w14:paraId="6EA6A384" w14:textId="77777777">
        <w:tc>
          <w:tcPr>
            <w:tcW w:w="1200" w:type="dxa"/>
          </w:tcPr>
          <w:p w14:paraId="1A259DE6" w14:textId="77777777" w:rsidR="003A0AEF" w:rsidRDefault="00517C61">
            <w:r>
              <w:t>Figure 3</w:t>
            </w:r>
          </w:p>
        </w:tc>
        <w:tc>
          <w:tcPr>
            <w:tcW w:w="2400" w:type="dxa"/>
          </w:tcPr>
          <w:p w14:paraId="30274138" w14:textId="277E1515" w:rsidR="003A0AEF" w:rsidRDefault="004E04CE">
            <w:r>
              <w:t>Bilateral import analysis</w:t>
            </w:r>
          </w:p>
        </w:tc>
        <w:tc>
          <w:tcPr>
            <w:tcW w:w="3000" w:type="dxa"/>
          </w:tcPr>
          <w:p w14:paraId="6CFDD1D0" w14:textId="77777777" w:rsidR="003A0AEF" w:rsidRDefault="00517C61">
            <w:r>
              <w:t>bilateral_imports_analysis.xlsx</w:t>
            </w:r>
          </w:p>
        </w:tc>
        <w:tc>
          <w:tcPr>
            <w:tcW w:w="2760" w:type="dxa"/>
          </w:tcPr>
          <w:p w14:paraId="60671BE9" w14:textId="2C476A19" w:rsidR="003A0AEF" w:rsidRDefault="004E04CE">
            <w:r>
              <w:t>China’s market share in each trade partner comes from ITC Trade Map</w:t>
            </w:r>
          </w:p>
        </w:tc>
      </w:tr>
      <w:tr w:rsidR="003A0AEF" w14:paraId="61A57CC7" w14:textId="77777777">
        <w:tc>
          <w:tcPr>
            <w:tcW w:w="1200" w:type="dxa"/>
          </w:tcPr>
          <w:p w14:paraId="09DBF20C" w14:textId="77777777" w:rsidR="003A0AEF" w:rsidRDefault="00517C61">
            <w:r>
              <w:t>Figure 11</w:t>
            </w:r>
          </w:p>
        </w:tc>
        <w:tc>
          <w:tcPr>
            <w:tcW w:w="2400" w:type="dxa"/>
          </w:tcPr>
          <w:p w14:paraId="55E169D6" w14:textId="076A5AC0" w:rsidR="003A0AEF" w:rsidRDefault="004E04CE">
            <w:r>
              <w:t>Bilateral import analysis</w:t>
            </w:r>
          </w:p>
        </w:tc>
        <w:tc>
          <w:tcPr>
            <w:tcW w:w="3000" w:type="dxa"/>
          </w:tcPr>
          <w:p w14:paraId="43A6086A" w14:textId="1CC14406" w:rsidR="003A0AEF" w:rsidRDefault="004E04CE">
            <w:proofErr w:type="spellStart"/>
            <w:r>
              <w:t>Solar_analysis</w:t>
            </w:r>
            <w:proofErr w:type="spellEnd"/>
          </w:p>
        </w:tc>
        <w:tc>
          <w:tcPr>
            <w:tcW w:w="2760" w:type="dxa"/>
          </w:tcPr>
          <w:p w14:paraId="539DA3E5" w14:textId="0B2FF814" w:rsidR="003A0AEF" w:rsidRDefault="004E04CE">
            <w:r>
              <w:t xml:space="preserve">Vietnam’s solar global exports and U.S. solar </w:t>
            </w:r>
            <w:r>
              <w:lastRenderedPageBreak/>
              <w:t>imports data come from ITC Trade Map, included in the main file</w:t>
            </w:r>
          </w:p>
        </w:tc>
      </w:tr>
    </w:tbl>
    <w:p w14:paraId="24B0D069" w14:textId="77777777" w:rsidR="003A0AEF" w:rsidRDefault="00517C61">
      <w:r>
        <w:lastRenderedPageBreak/>
        <w:t>3. OECD ICIO</w:t>
      </w:r>
    </w:p>
    <w:p w14:paraId="2E381820" w14:textId="21D2E13F" w:rsidR="003A0AEF" w:rsidRDefault="00517C61">
      <w:r>
        <w:t>Purpose: Robustness checks and sectoral CAGR calculations using OECD ICIO/</w:t>
      </w:r>
      <w:proofErr w:type="spellStart"/>
      <w:r>
        <w:t>TiVA</w:t>
      </w:r>
      <w:proofErr w:type="spellEnd"/>
      <w:r>
        <w:t xml:space="preserve"> data.</w:t>
      </w:r>
    </w:p>
    <w:p w14:paraId="328322C5" w14:textId="730AFDA8" w:rsidR="00245E17" w:rsidRDefault="00174BED">
      <w:r w:rsidRPr="00174BED">
        <w:t xml:space="preserve">For replication purposes, please refer to the </w:t>
      </w:r>
      <w:hyperlink r:id="rId10" w:history="1">
        <w:r w:rsidRPr="00174BED">
          <w:rPr>
            <w:rStyle w:val="Hyperlink"/>
          </w:rPr>
          <w:t>original source websites</w:t>
        </w:r>
      </w:hyperlink>
      <w:r w:rsidRPr="00174BED">
        <w:t xml:space="preserve"> for all data included in the raw data files.</w:t>
      </w:r>
    </w:p>
    <w:p w14:paraId="39023E25" w14:textId="53139D37" w:rsidR="003A0AEF" w:rsidRDefault="00517C61">
      <w:r>
        <w:t>Used for: Vietnam and Mexico section; CAGR analysis; robustness check for China's share of total value added in U.S. imports through 2024.</w:t>
      </w:r>
    </w:p>
    <w:p w14:paraId="2616E5F6" w14:textId="77777777" w:rsidR="003A0AEF" w:rsidRDefault="00517C61">
      <w:r>
        <w:t>Folder structure:</w:t>
      </w:r>
    </w:p>
    <w:p w14:paraId="5780E402" w14:textId="77777777" w:rsidR="003A0AEF" w:rsidRDefault="00517C61">
      <w:pPr>
        <w:rPr>
          <w:rFonts w:ascii="Courier New" w:hAnsi="Courier New"/>
          <w:sz w:val="18"/>
          <w:szCs w:val="18"/>
        </w:rPr>
      </w:pPr>
      <w:r>
        <w:rPr>
          <w:rFonts w:ascii="Courier New" w:hAnsi="Courier New"/>
          <w:sz w:val="18"/>
          <w:szCs w:val="18"/>
        </w:rPr>
        <w:t>OECD ICIO/</w:t>
      </w:r>
    </w:p>
    <w:p w14:paraId="35AFBA9D" w14:textId="77777777" w:rsidR="004E04CE" w:rsidRDefault="004E04CE" w:rsidP="004E04CE">
      <w:r>
        <w:rPr>
          <w:rFonts w:ascii="Courier New" w:hAnsi="Courier New"/>
          <w:sz w:val="18"/>
          <w:szCs w:val="18"/>
        </w:rPr>
        <w:t xml:space="preserve">  raw/</w:t>
      </w:r>
    </w:p>
    <w:p w14:paraId="55B25690" w14:textId="55C7877F" w:rsidR="004E04CE" w:rsidRDefault="004E04CE">
      <w:pPr>
        <w:rPr>
          <w:rFonts w:ascii="Courier New" w:hAnsi="Courier New"/>
          <w:sz w:val="18"/>
          <w:szCs w:val="18"/>
        </w:rPr>
      </w:pPr>
      <w:r>
        <w:rPr>
          <w:rFonts w:ascii="Courier New" w:hAnsi="Courier New"/>
          <w:sz w:val="18"/>
          <w:szCs w:val="18"/>
        </w:rPr>
        <w:t xml:space="preserve">  ICIO_2016_2024.py</w:t>
      </w:r>
    </w:p>
    <w:p w14:paraId="74C265DD" w14:textId="5B5F3002" w:rsidR="004E04CE" w:rsidRDefault="004E04CE">
      <w:r>
        <w:rPr>
          <w:rFonts w:ascii="Courier New" w:hAnsi="Courier New"/>
          <w:sz w:val="18"/>
          <w:szCs w:val="18"/>
        </w:rPr>
        <w:t xml:space="preserve">  output/</w:t>
      </w:r>
    </w:p>
    <w:p w14:paraId="5E9DD59C" w14:textId="77777777" w:rsidR="003A0AEF" w:rsidRDefault="00517C61">
      <w:r>
        <w:rPr>
          <w:rFonts w:ascii="Courier New" w:hAnsi="Courier New"/>
          <w:sz w:val="18"/>
          <w:szCs w:val="18"/>
        </w:rPr>
        <w:t xml:space="preserve">  analysis/</w:t>
      </w:r>
    </w:p>
    <w:p w14:paraId="6713BCC5" w14:textId="77777777" w:rsidR="003A0AEF" w:rsidRDefault="00517C61">
      <w:r>
        <w:t>Contents:</w:t>
      </w:r>
    </w:p>
    <w:p w14:paraId="7B3DC122" w14:textId="2A32B18E" w:rsidR="003A0AEF" w:rsidRDefault="00517C61">
      <w:pPr>
        <w:numPr>
          <w:ilvl w:val="0"/>
          <w:numId w:val="2"/>
        </w:numPr>
      </w:pPr>
      <w:r>
        <w:t xml:space="preserve">raw/: OECD ICIO source tables </w:t>
      </w:r>
      <w:r w:rsidR="004E04CE">
        <w:t xml:space="preserve">from 2016-2024, obtained from </w:t>
      </w:r>
      <w:hyperlink r:id="rId11" w:history="1">
        <w:r w:rsidR="004E04CE" w:rsidRPr="004E04CE">
          <w:rPr>
            <w:rStyle w:val="Hyperlink"/>
          </w:rPr>
          <w:t>latest OECD release</w:t>
        </w:r>
      </w:hyperlink>
      <w:r>
        <w:t>.</w:t>
      </w:r>
    </w:p>
    <w:p w14:paraId="0B2720F4" w14:textId="77777777" w:rsidR="003A0AEF" w:rsidRDefault="00517C61">
      <w:pPr>
        <w:numPr>
          <w:ilvl w:val="0"/>
          <w:numId w:val="2"/>
        </w:numPr>
      </w:pPr>
      <w:r>
        <w:t>ICIO_2016_2024.py: Main script used to compute ICIO-based indicators for 2016-2024.</w:t>
      </w:r>
    </w:p>
    <w:p w14:paraId="7727DDD2" w14:textId="77777777" w:rsidR="003A0AEF" w:rsidRDefault="00517C61">
      <w:pPr>
        <w:numPr>
          <w:ilvl w:val="0"/>
          <w:numId w:val="2"/>
        </w:numPr>
      </w:pPr>
      <w:r>
        <w:t>output/: Final ICIO-based output files.</w:t>
      </w:r>
    </w:p>
    <w:p w14:paraId="4F75AF6F" w14:textId="7B7BAFDE" w:rsidR="003A0AEF" w:rsidRDefault="00517C61">
      <w:pPr>
        <w:numPr>
          <w:ilvl w:val="0"/>
          <w:numId w:val="2"/>
        </w:numPr>
      </w:pPr>
      <w:r>
        <w:t>analysis/: Workbooks used to calculate CAGR results.</w:t>
      </w:r>
    </w:p>
    <w:p w14:paraId="70D80F9C" w14:textId="77777777" w:rsidR="003A0AEF" w:rsidRDefault="00517C61">
      <w:r>
        <w:t>Key calculations:</w:t>
      </w:r>
    </w:p>
    <w:p w14:paraId="2BDBCF28" w14:textId="77777777" w:rsidR="003A0AEF" w:rsidRDefault="00517C61">
      <w:pPr>
        <w:numPr>
          <w:ilvl w:val="0"/>
          <w:numId w:val="2"/>
        </w:numPr>
      </w:pPr>
      <w:r>
        <w:t>China-origin value added embodied in total U.S. imports, 2016-2024.</w:t>
      </w:r>
    </w:p>
    <w:p w14:paraId="2AA6F232" w14:textId="77777777" w:rsidR="003A0AEF" w:rsidRDefault="00517C61">
      <w:pPr>
        <w:numPr>
          <w:ilvl w:val="0"/>
          <w:numId w:val="2"/>
        </w:numPr>
      </w:pPr>
      <w:r>
        <w:t>Robustness check comparing ICIO-based results with ADB MRIO results.</w:t>
      </w:r>
    </w:p>
    <w:p w14:paraId="61A638A3" w14:textId="77777777" w:rsidR="003A0AEF" w:rsidRDefault="00517C61">
      <w:pPr>
        <w:numPr>
          <w:ilvl w:val="0"/>
          <w:numId w:val="2"/>
        </w:numPr>
      </w:pPr>
      <w:r>
        <w:t>China-origin value-added shares in Vietnam's and Mexico's U.S.-bound exports by sector.</w:t>
      </w:r>
    </w:p>
    <w:p w14:paraId="40D7A233" w14:textId="77777777" w:rsidR="003A0AEF" w:rsidRDefault="00517C61">
      <w:pPr>
        <w:numPr>
          <w:ilvl w:val="0"/>
          <w:numId w:val="2"/>
        </w:numPr>
      </w:pPr>
      <w:r>
        <w:t>CAGR calculations for selected sectors in Vietnam and Mexico.</w:t>
      </w:r>
    </w:p>
    <w:p w14:paraId="2B766854" w14:textId="77777777" w:rsidR="003A0AEF" w:rsidRDefault="00517C61">
      <w:r>
        <w:t>Data notes:</w:t>
      </w:r>
    </w:p>
    <w:p w14:paraId="788D2445" w14:textId="77777777" w:rsidR="003A0AEF" w:rsidRDefault="00517C61">
      <w:pPr>
        <w:numPr>
          <w:ilvl w:val="0"/>
          <w:numId w:val="2"/>
        </w:numPr>
      </w:pPr>
      <w:r>
        <w:t xml:space="preserve">Published </w:t>
      </w:r>
      <w:proofErr w:type="spellStart"/>
      <w:r>
        <w:t>TiVA</w:t>
      </w:r>
      <w:proofErr w:type="spellEnd"/>
      <w:r>
        <w:t xml:space="preserve"> indicators are used where available through 2022.</w:t>
      </w:r>
    </w:p>
    <w:p w14:paraId="59B56F63" w14:textId="77777777" w:rsidR="003A0AEF" w:rsidRDefault="00517C61">
      <w:pPr>
        <w:numPr>
          <w:ilvl w:val="0"/>
          <w:numId w:val="2"/>
        </w:numPr>
      </w:pPr>
      <w:r>
        <w:lastRenderedPageBreak/>
        <w:t>OECD projected ICIO tables are used for 2023 and 2024.</w:t>
      </w:r>
    </w:p>
    <w:p w14:paraId="207F20A1" w14:textId="77777777" w:rsidR="003A0AEF" w:rsidRDefault="00517C61">
      <w:pPr>
        <w:numPr>
          <w:ilvl w:val="0"/>
          <w:numId w:val="2"/>
        </w:numPr>
      </w:pPr>
      <w:r>
        <w:t>The 2023 and 2024 projected ICIO tables are regular ICIO tables and do not split China and Mexico into processing and non-processing trade.</w:t>
      </w:r>
    </w:p>
    <w:p w14:paraId="48137709" w14:textId="77777777" w:rsidR="003A0AEF" w:rsidRDefault="00517C61">
      <w:pPr>
        <w:numPr>
          <w:ilvl w:val="0"/>
          <w:numId w:val="2"/>
        </w:numPr>
      </w:pPr>
      <w:r>
        <w:t>Calculations use current-price tables.</w:t>
      </w:r>
    </w:p>
    <w:p w14:paraId="2DCA771A" w14:textId="5316D2FB" w:rsidR="003A0AEF" w:rsidRDefault="00517C61">
      <w:r>
        <w:t>Figure mapping:</w:t>
      </w:r>
    </w:p>
    <w:tbl>
      <w:tblPr>
        <w:tblW w:w="9360" w:type="dxa"/>
        <w:tblInd w:w="10" w:type="dxa"/>
        <w:tblCellMar>
          <w:left w:w="10" w:type="dxa"/>
          <w:right w:w="10" w:type="dxa"/>
        </w:tblCellMar>
        <w:tblLook w:val="0420" w:firstRow="1" w:lastRow="0" w:firstColumn="0" w:lastColumn="0" w:noHBand="0" w:noVBand="1"/>
      </w:tblPr>
      <w:tblGrid>
        <w:gridCol w:w="1370"/>
        <w:gridCol w:w="1550"/>
        <w:gridCol w:w="3103"/>
        <w:gridCol w:w="3337"/>
      </w:tblGrid>
      <w:tr w:rsidR="003A0AEF" w14:paraId="4D97D1C6" w14:textId="77777777">
        <w:tc>
          <w:tcPr>
            <w:tcW w:w="2200" w:type="dxa"/>
            <w:shd w:val="clear" w:color="auto" w:fill="F2F4F7"/>
          </w:tcPr>
          <w:p w14:paraId="4B47EA53" w14:textId="77777777" w:rsidR="003A0AEF" w:rsidRDefault="00517C61">
            <w:r>
              <w:rPr>
                <w:b/>
              </w:rPr>
              <w:t>Output or analysis item</w:t>
            </w:r>
          </w:p>
        </w:tc>
        <w:tc>
          <w:tcPr>
            <w:tcW w:w="2200" w:type="dxa"/>
            <w:shd w:val="clear" w:color="auto" w:fill="F2F4F7"/>
          </w:tcPr>
          <w:p w14:paraId="20F54FBD" w14:textId="77777777" w:rsidR="003A0AEF" w:rsidRDefault="00517C61">
            <w:r>
              <w:rPr>
                <w:b/>
              </w:rPr>
              <w:t>Source folder</w:t>
            </w:r>
          </w:p>
        </w:tc>
        <w:tc>
          <w:tcPr>
            <w:tcW w:w="2200" w:type="dxa"/>
            <w:shd w:val="clear" w:color="auto" w:fill="F2F4F7"/>
          </w:tcPr>
          <w:p w14:paraId="7E00DA7A" w14:textId="77777777" w:rsidR="003A0AEF" w:rsidRDefault="00517C61">
            <w:r>
              <w:rPr>
                <w:b/>
              </w:rPr>
              <w:t>Main file(s)</w:t>
            </w:r>
          </w:p>
        </w:tc>
        <w:tc>
          <w:tcPr>
            <w:tcW w:w="2760" w:type="dxa"/>
            <w:shd w:val="clear" w:color="auto" w:fill="F2F4F7"/>
          </w:tcPr>
          <w:p w14:paraId="01CA6BD7" w14:textId="77777777" w:rsidR="003A0AEF" w:rsidRDefault="00517C61">
            <w:r>
              <w:rPr>
                <w:b/>
              </w:rPr>
              <w:t>Notes</w:t>
            </w:r>
          </w:p>
        </w:tc>
      </w:tr>
      <w:tr w:rsidR="003A0AEF" w14:paraId="4CCB3237" w14:textId="77777777">
        <w:tc>
          <w:tcPr>
            <w:tcW w:w="2200" w:type="dxa"/>
          </w:tcPr>
          <w:p w14:paraId="54577B63" w14:textId="77777777" w:rsidR="003A0AEF" w:rsidRDefault="00517C61">
            <w:r>
              <w:t>ICIO robustness check</w:t>
            </w:r>
          </w:p>
        </w:tc>
        <w:tc>
          <w:tcPr>
            <w:tcW w:w="2200" w:type="dxa"/>
          </w:tcPr>
          <w:p w14:paraId="3B25695F" w14:textId="15346855" w:rsidR="003A0AEF" w:rsidRDefault="00517C61">
            <w:r>
              <w:t>OECD ICIO/</w:t>
            </w:r>
            <w:r w:rsidR="004E04CE">
              <w:t>analysis</w:t>
            </w:r>
          </w:p>
        </w:tc>
        <w:tc>
          <w:tcPr>
            <w:tcW w:w="2200" w:type="dxa"/>
          </w:tcPr>
          <w:p w14:paraId="25482446" w14:textId="60EF3C9C" w:rsidR="003A0AEF" w:rsidRDefault="004E04CE">
            <w:proofErr w:type="spellStart"/>
            <w:r>
              <w:t>ICIO_analysis</w:t>
            </w:r>
            <w:proofErr w:type="spellEnd"/>
            <w:r>
              <w:t>, sheet(</w:t>
            </w:r>
            <w:proofErr w:type="spellStart"/>
            <w:r>
              <w:t>us_import_share</w:t>
            </w:r>
            <w:proofErr w:type="spellEnd"/>
            <w:r>
              <w:t>)</w:t>
            </w:r>
          </w:p>
        </w:tc>
        <w:tc>
          <w:tcPr>
            <w:tcW w:w="2760" w:type="dxa"/>
          </w:tcPr>
          <w:p w14:paraId="5BA46533" w14:textId="77777777" w:rsidR="003A0AEF" w:rsidRDefault="00517C61">
            <w:r>
              <w:t>China's share of total VA in U.S. imports declines by about 2 percentage points from 2017 to 2024, matching the ADB MRIO result.</w:t>
            </w:r>
          </w:p>
        </w:tc>
      </w:tr>
      <w:tr w:rsidR="003A0AEF" w14:paraId="7B51C579" w14:textId="77777777">
        <w:tc>
          <w:tcPr>
            <w:tcW w:w="2200" w:type="dxa"/>
          </w:tcPr>
          <w:p w14:paraId="2A5235E8" w14:textId="77777777" w:rsidR="003A0AEF" w:rsidRDefault="00517C61">
            <w:r>
              <w:t>Vietnam and Mexico CAGR, 2017-2022</w:t>
            </w:r>
          </w:p>
        </w:tc>
        <w:tc>
          <w:tcPr>
            <w:tcW w:w="2200" w:type="dxa"/>
          </w:tcPr>
          <w:p w14:paraId="2EEADB86" w14:textId="6E6EA7B2" w:rsidR="003A0AEF" w:rsidRDefault="00517C61">
            <w:r>
              <w:t>OECD ICIO/analysi</w:t>
            </w:r>
            <w:r w:rsidR="004E04CE">
              <w:t>s</w:t>
            </w:r>
          </w:p>
        </w:tc>
        <w:tc>
          <w:tcPr>
            <w:tcW w:w="2200" w:type="dxa"/>
          </w:tcPr>
          <w:p w14:paraId="02F48025" w14:textId="0EEE8D74" w:rsidR="003A0AEF" w:rsidRDefault="004E04CE">
            <w:proofErr w:type="spellStart"/>
            <w:r>
              <w:t>China_VA_share_export_TiVA</w:t>
            </w:r>
            <w:proofErr w:type="spellEnd"/>
            <w:r>
              <w:t xml:space="preserve">, </w:t>
            </w:r>
            <w:proofErr w:type="gramStart"/>
            <w:r>
              <w:t>sheet(</w:t>
            </w:r>
            <w:proofErr w:type="gramEnd"/>
            <w:r>
              <w:t>CAGR)</w:t>
            </w:r>
          </w:p>
        </w:tc>
        <w:tc>
          <w:tcPr>
            <w:tcW w:w="2760" w:type="dxa"/>
          </w:tcPr>
          <w:p w14:paraId="78E4C475" w14:textId="7F92266E" w:rsidR="003A0AEF" w:rsidRDefault="00517C61">
            <w:r>
              <w:t xml:space="preserve">Direct </w:t>
            </w:r>
            <w:proofErr w:type="spellStart"/>
            <w:r>
              <w:t>TiVA</w:t>
            </w:r>
            <w:proofErr w:type="spellEnd"/>
            <w:r>
              <w:t xml:space="preserve"> download</w:t>
            </w:r>
            <w:r w:rsidR="004E04CE">
              <w:t xml:space="preserve">s are in </w:t>
            </w:r>
            <w:proofErr w:type="spellStart"/>
            <w:r w:rsidR="004E04CE">
              <w:t>China_VA_share_export_TiVA</w:t>
            </w:r>
            <w:proofErr w:type="spellEnd"/>
            <w:r w:rsidR="004E04CE">
              <w:t xml:space="preserve">, </w:t>
            </w:r>
            <w:proofErr w:type="gramStart"/>
            <w:r w:rsidR="004E04CE">
              <w:t>sheet(</w:t>
            </w:r>
            <w:proofErr w:type="spellStart"/>
            <w:proofErr w:type="gramEnd"/>
            <w:r w:rsidR="004E04CE">
              <w:t>China_VA</w:t>
            </w:r>
            <w:proofErr w:type="spellEnd"/>
            <w:proofErr w:type="gramStart"/>
            <w:r w:rsidR="004E04CE">
              <w:t>),(</w:t>
            </w:r>
            <w:proofErr w:type="spellStart"/>
            <w:proofErr w:type="gramEnd"/>
            <w:r w:rsidR="004E04CE">
              <w:t>gross_Ex</w:t>
            </w:r>
            <w:proofErr w:type="spellEnd"/>
            <w:proofErr w:type="gramStart"/>
            <w:r w:rsidR="004E04CE">
              <w:t>),(</w:t>
            </w:r>
            <w:proofErr w:type="gramEnd"/>
            <w:r w:rsidR="004E04CE">
              <w:t>m)</w:t>
            </w:r>
            <w:r>
              <w:t>.</w:t>
            </w:r>
          </w:p>
        </w:tc>
      </w:tr>
      <w:tr w:rsidR="003A0AEF" w14:paraId="4CECE7D1" w14:textId="77777777">
        <w:tc>
          <w:tcPr>
            <w:tcW w:w="2200" w:type="dxa"/>
          </w:tcPr>
          <w:p w14:paraId="0B11A53A" w14:textId="77777777" w:rsidR="003A0AEF" w:rsidRDefault="00517C61">
            <w:r>
              <w:t>Vietnam and Mexico CAGR, 2017-2024</w:t>
            </w:r>
          </w:p>
        </w:tc>
        <w:tc>
          <w:tcPr>
            <w:tcW w:w="2200" w:type="dxa"/>
          </w:tcPr>
          <w:p w14:paraId="3EFC55B2" w14:textId="77777777" w:rsidR="003A0AEF" w:rsidRDefault="00517C61">
            <w:r>
              <w:t>OECD ICIO/output</w:t>
            </w:r>
          </w:p>
        </w:tc>
        <w:tc>
          <w:tcPr>
            <w:tcW w:w="2200" w:type="dxa"/>
          </w:tcPr>
          <w:p w14:paraId="71706D45" w14:textId="4705A2C5" w:rsidR="003A0AEF" w:rsidRDefault="004E04CE">
            <w:proofErr w:type="spellStart"/>
            <w:r>
              <w:t>ICIO_analysis</w:t>
            </w:r>
            <w:proofErr w:type="spellEnd"/>
            <w:r>
              <w:t xml:space="preserve">, </w:t>
            </w:r>
            <w:proofErr w:type="gramStart"/>
            <w:r>
              <w:t>sheet(</w:t>
            </w:r>
            <w:proofErr w:type="gramEnd"/>
            <w:r>
              <w:t>CAGR)</w:t>
            </w:r>
          </w:p>
        </w:tc>
        <w:tc>
          <w:tcPr>
            <w:tcW w:w="2760" w:type="dxa"/>
          </w:tcPr>
          <w:p w14:paraId="011CE795" w14:textId="19928533" w:rsidR="003A0AEF" w:rsidRDefault="00517C61">
            <w:r>
              <w:t>Computed from ICIO tables using ICIO_2016_2024.py</w:t>
            </w:r>
            <w:r w:rsidR="004E04CE">
              <w:t>, only the number for Mexico transportation sector in 2024 is used in footnote.</w:t>
            </w:r>
          </w:p>
        </w:tc>
      </w:tr>
    </w:tbl>
    <w:p w14:paraId="3786089B" w14:textId="77777777" w:rsidR="003A0AEF" w:rsidRDefault="00517C61">
      <w:r>
        <w:t>Reproduction Steps</w:t>
      </w:r>
    </w:p>
    <w:p w14:paraId="2C04F2C8" w14:textId="77777777" w:rsidR="003A0AEF" w:rsidRDefault="00517C61">
      <w:r>
        <w:t>ADB MRIO</w:t>
      </w:r>
    </w:p>
    <w:p w14:paraId="54E2BFA4" w14:textId="77777777" w:rsidR="003A0AEF" w:rsidRDefault="00517C61">
      <w:pPr>
        <w:numPr>
          <w:ilvl w:val="0"/>
          <w:numId w:val="1"/>
        </w:numPr>
      </w:pPr>
      <w:r>
        <w:t>Place ADB MRIO source files in ADB MRIO/raw/.</w:t>
      </w:r>
    </w:p>
    <w:p w14:paraId="19DEE061" w14:textId="77777777" w:rsidR="003A0AEF" w:rsidRDefault="00517C61">
      <w:pPr>
        <w:numPr>
          <w:ilvl w:val="0"/>
          <w:numId w:val="1"/>
        </w:numPr>
      </w:pPr>
      <w:r>
        <w:t>Run ADB MRIO/execute/2007_2015.ipynb for 2007-2015 calculations.</w:t>
      </w:r>
    </w:p>
    <w:p w14:paraId="1652AF00" w14:textId="77777777" w:rsidR="003A0AEF" w:rsidRDefault="00517C61">
      <w:pPr>
        <w:numPr>
          <w:ilvl w:val="0"/>
          <w:numId w:val="1"/>
        </w:numPr>
      </w:pPr>
      <w:r>
        <w:t>Run ADB MRIO/execute/2016_2024.ipynb for 2016-2024 calculations and figure-specific outputs.</w:t>
      </w:r>
    </w:p>
    <w:p w14:paraId="7D104A98" w14:textId="77777777" w:rsidR="003A0AEF" w:rsidRDefault="00517C61">
      <w:pPr>
        <w:numPr>
          <w:ilvl w:val="0"/>
          <w:numId w:val="1"/>
        </w:numPr>
      </w:pPr>
      <w:r>
        <w:t>Confirm that updated files appear in ADB MRIO/output/.</w:t>
      </w:r>
    </w:p>
    <w:p w14:paraId="750AA0E0" w14:textId="77777777" w:rsidR="003A0AEF" w:rsidRDefault="00517C61">
      <w:pPr>
        <w:numPr>
          <w:ilvl w:val="0"/>
          <w:numId w:val="1"/>
        </w:numPr>
      </w:pPr>
      <w:r>
        <w:t>Use the listed output workbooks to reproduce Figures 4-10.</w:t>
      </w:r>
    </w:p>
    <w:p w14:paraId="33CAB4BA" w14:textId="767C6974" w:rsidR="003A0AEF" w:rsidRDefault="004E04CE">
      <w:r>
        <w:t>Bilateral Import Analysis</w:t>
      </w:r>
    </w:p>
    <w:p w14:paraId="02840716" w14:textId="77777777" w:rsidR="003A0AEF" w:rsidRDefault="00517C61">
      <w:pPr>
        <w:numPr>
          <w:ilvl w:val="0"/>
          <w:numId w:val="1"/>
        </w:numPr>
      </w:pPr>
      <w:r>
        <w:lastRenderedPageBreak/>
        <w:t>Open direct import analysis/bilateral_imports_analysis.xlsx.</w:t>
      </w:r>
    </w:p>
    <w:p w14:paraId="1E107D5C" w14:textId="09918B14" w:rsidR="003A0AEF" w:rsidRDefault="00517C61">
      <w:pPr>
        <w:numPr>
          <w:ilvl w:val="0"/>
          <w:numId w:val="1"/>
        </w:numPr>
      </w:pPr>
      <w:r>
        <w:t>Confirm source data tabs.</w:t>
      </w:r>
    </w:p>
    <w:p w14:paraId="1F97C142" w14:textId="77777777" w:rsidR="004E04CE" w:rsidRDefault="00517C61" w:rsidP="004E04CE">
      <w:pPr>
        <w:numPr>
          <w:ilvl w:val="0"/>
          <w:numId w:val="1"/>
        </w:numPr>
      </w:pPr>
      <w:r>
        <w:t xml:space="preserve">Use the workbook's figure tabs to reproduce Figures 1-3 and Figure 11. </w:t>
      </w:r>
    </w:p>
    <w:p w14:paraId="6C71913A" w14:textId="726ECC12" w:rsidR="003A0AEF" w:rsidRDefault="00517C61" w:rsidP="004E04CE">
      <w:r>
        <w:t>OECD ICIO</w:t>
      </w:r>
    </w:p>
    <w:p w14:paraId="5BDD54D5" w14:textId="77777777" w:rsidR="003A0AEF" w:rsidRDefault="00517C61">
      <w:pPr>
        <w:numPr>
          <w:ilvl w:val="0"/>
          <w:numId w:val="1"/>
        </w:numPr>
      </w:pPr>
      <w:r>
        <w:t>Place OECD ICIO current-price source tables in OECD ICIO/raw/.</w:t>
      </w:r>
    </w:p>
    <w:p w14:paraId="550C4578" w14:textId="77777777" w:rsidR="003A0AEF" w:rsidRPr="00FA1654" w:rsidRDefault="00517C61">
      <w:pPr>
        <w:numPr>
          <w:ilvl w:val="0"/>
          <w:numId w:val="1"/>
        </w:numPr>
        <w:rPr>
          <w:lang w:val="es-ES"/>
        </w:rPr>
      </w:pPr>
      <w:r w:rsidRPr="00FA1654">
        <w:rPr>
          <w:lang w:val="es-ES"/>
        </w:rPr>
        <w:t>Run OECD ICIO/ICIO_2016_2024.py.</w:t>
      </w:r>
    </w:p>
    <w:p w14:paraId="52D2017B" w14:textId="77777777" w:rsidR="003A0AEF" w:rsidRDefault="00517C61">
      <w:pPr>
        <w:numPr>
          <w:ilvl w:val="0"/>
          <w:numId w:val="1"/>
        </w:numPr>
      </w:pPr>
      <w:r>
        <w:t>Confirm that output files are created in OECD ICIO/output/.</w:t>
      </w:r>
    </w:p>
    <w:p w14:paraId="5D8FB34F" w14:textId="77777777" w:rsidR="003A0AEF" w:rsidRDefault="00517C61">
      <w:pPr>
        <w:numPr>
          <w:ilvl w:val="0"/>
          <w:numId w:val="1"/>
        </w:numPr>
      </w:pPr>
      <w:r>
        <w:t xml:space="preserve">Use output files and </w:t>
      </w:r>
      <w:proofErr w:type="spellStart"/>
      <w:r>
        <w:t>TiVA</w:t>
      </w:r>
      <w:proofErr w:type="spellEnd"/>
      <w:r>
        <w:t xml:space="preserve"> downloads to reproduce the CAGR calculations in the Vietnam and Mexico section.</w:t>
      </w:r>
    </w:p>
    <w:p w14:paraId="203406DA" w14:textId="77777777" w:rsidR="003A0AEF" w:rsidRDefault="00517C61">
      <w:r>
        <w:t>Data Sources</w:t>
      </w:r>
    </w:p>
    <w:p w14:paraId="06F7A9E6" w14:textId="77777777" w:rsidR="003A0AEF" w:rsidRDefault="00517C61">
      <w:pPr>
        <w:numPr>
          <w:ilvl w:val="0"/>
          <w:numId w:val="2"/>
        </w:numPr>
      </w:pPr>
      <w:r>
        <w:t>Asian Development Bank, Multiregional Input-Output Tables.</w:t>
      </w:r>
    </w:p>
    <w:p w14:paraId="663D81B8" w14:textId="77777777" w:rsidR="003A0AEF" w:rsidRDefault="00517C61">
      <w:pPr>
        <w:numPr>
          <w:ilvl w:val="0"/>
          <w:numId w:val="2"/>
        </w:numPr>
      </w:pPr>
      <w:r>
        <w:t>OECD, Trade in Value Added (</w:t>
      </w:r>
      <w:proofErr w:type="spellStart"/>
      <w:r>
        <w:t>TiVA</w:t>
      </w:r>
      <w:proofErr w:type="spellEnd"/>
      <w:r>
        <w:t>) database, 2025 edition, January 2026 revision.</w:t>
      </w:r>
    </w:p>
    <w:p w14:paraId="60A64D47" w14:textId="3EE4EB08" w:rsidR="003A0AEF" w:rsidRDefault="00517C61">
      <w:pPr>
        <w:numPr>
          <w:ilvl w:val="0"/>
          <w:numId w:val="2"/>
        </w:numPr>
      </w:pPr>
      <w:r>
        <w:t xml:space="preserve">OECD, Inter-Country Input-Output </w:t>
      </w:r>
      <w:r w:rsidR="004E04CE">
        <w:t xml:space="preserve">regular </w:t>
      </w:r>
      <w:r>
        <w:t>tables</w:t>
      </w:r>
      <w:r w:rsidR="004E04CE">
        <w:t xml:space="preserve"> 2016-2022</w:t>
      </w:r>
      <w:r>
        <w:t xml:space="preserve">, projected </w:t>
      </w:r>
      <w:r w:rsidR="004E04CE">
        <w:t xml:space="preserve">tables </w:t>
      </w:r>
      <w:r>
        <w:t>2023 and 2024.</w:t>
      </w:r>
    </w:p>
    <w:p w14:paraId="66EF8A09" w14:textId="6CC7AA06" w:rsidR="003A0AEF" w:rsidRDefault="00517C61">
      <w:pPr>
        <w:numPr>
          <w:ilvl w:val="0"/>
          <w:numId w:val="2"/>
        </w:numPr>
      </w:pPr>
      <w:r>
        <w:t>U.S. Bureau of Economic Analysis, U.S. imports of goods and services by country</w:t>
      </w:r>
      <w:r w:rsidR="004E04CE">
        <w:t xml:space="preserve"> (Table 1.5)</w:t>
      </w:r>
      <w:r>
        <w:t>.</w:t>
      </w:r>
    </w:p>
    <w:p w14:paraId="0E8F7508" w14:textId="38323D12" w:rsidR="003A0AEF" w:rsidRDefault="004E04CE">
      <w:pPr>
        <w:numPr>
          <w:ilvl w:val="0"/>
          <w:numId w:val="2"/>
        </w:numPr>
      </w:pPr>
      <w:r>
        <w:t>ITC Trade Map.</w:t>
      </w:r>
    </w:p>
    <w:p w14:paraId="08F22ED0" w14:textId="58241783" w:rsidR="003A0AEF" w:rsidRDefault="004E04CE" w:rsidP="004E04CE">
      <w:pPr>
        <w:numPr>
          <w:ilvl w:val="0"/>
          <w:numId w:val="2"/>
        </w:numPr>
      </w:pPr>
      <w:r>
        <w:t>U.S. Census Bureau, USA trade online.</w:t>
      </w:r>
    </w:p>
    <w:sectPr w:rsidR="003A0AEF">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2B0"/>
    <w:multiLevelType w:val="multilevel"/>
    <w:tmpl w:val="6952C4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26588059">
    <w:abstractNumId w:val="0"/>
  </w:num>
  <w:num w:numId="2" w16cid:durableId="3512264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AEF"/>
    <w:rsid w:val="000A1EAD"/>
    <w:rsid w:val="000B4846"/>
    <w:rsid w:val="00174BED"/>
    <w:rsid w:val="00245E17"/>
    <w:rsid w:val="00390719"/>
    <w:rsid w:val="003A0AEF"/>
    <w:rsid w:val="004E04CE"/>
    <w:rsid w:val="00517C61"/>
    <w:rsid w:val="00705663"/>
    <w:rsid w:val="00AD20A8"/>
    <w:rsid w:val="00F1492A"/>
    <w:rsid w:val="00F27430"/>
    <w:rsid w:val="00FA1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B8D1"/>
  <w15:docId w15:val="{F316D7F5-BEDC-344C-8D4C-5461D0B1C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04CE"/>
    <w:rPr>
      <w:color w:val="467886" w:themeColor="hyperlink"/>
      <w:u w:val="single"/>
    </w:rPr>
  </w:style>
  <w:style w:type="character" w:styleId="UnresolvedMention">
    <w:name w:val="Unresolved Mention"/>
    <w:basedOn w:val="DefaultParagraphFont"/>
    <w:uiPriority w:val="99"/>
    <w:semiHidden/>
    <w:unhideWhenUsed/>
    <w:rsid w:val="004E04CE"/>
    <w:rPr>
      <w:color w:val="605E5C"/>
      <w:shd w:val="clear" w:color="auto" w:fill="E1DFDD"/>
    </w:rPr>
  </w:style>
  <w:style w:type="paragraph" w:styleId="ListParagraph">
    <w:name w:val="List Paragraph"/>
    <w:basedOn w:val="Normal"/>
    <w:uiPriority w:val="34"/>
    <w:qFormat/>
    <w:rsid w:val="004E04CE"/>
    <w:pPr>
      <w:ind w:left="720"/>
      <w:contextualSpacing/>
    </w:pPr>
  </w:style>
  <w:style w:type="character" w:styleId="FollowedHyperlink">
    <w:name w:val="FollowedHyperlink"/>
    <w:basedOn w:val="DefaultParagraphFont"/>
    <w:uiPriority w:val="99"/>
    <w:semiHidden/>
    <w:unhideWhenUsed/>
    <w:rsid w:val="00245E1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kidb.adb.org/globalization/current"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ecd.org/content/oecd/en/data/datasets/global-value-chain-data-across-trade-multinationals-and-services.html" TargetMode="External"/><Relationship Id="rId5" Type="http://schemas.openxmlformats.org/officeDocument/2006/relationships/styles" Target="styles.xml"/><Relationship Id="rId10" Type="http://schemas.openxmlformats.org/officeDocument/2006/relationships/hyperlink" Target="https://www.oecd.org/content/oecd/en/data/datasets/global-value-chain-data-across-trade-multinationals-and-services.html" TargetMode="External"/><Relationship Id="rId4" Type="http://schemas.openxmlformats.org/officeDocument/2006/relationships/numbering" Target="numbering.xml"/><Relationship Id="rId9" Type="http://schemas.openxmlformats.org/officeDocument/2006/relationships/hyperlink" Target="https://kidb.adb.org/globalization/curr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ECE610C9FA4B4B976DD6842F9EAF74" ma:contentTypeVersion="14" ma:contentTypeDescription="Create a new document." ma:contentTypeScope="" ma:versionID="8cad2c5a5bf252c54ec3614691fc5da1">
  <xsd:schema xmlns:xsd="http://www.w3.org/2001/XMLSchema" xmlns:xs="http://www.w3.org/2001/XMLSchema" xmlns:p="http://schemas.microsoft.com/office/2006/metadata/properties" xmlns:ns2="f0c2ac21-f850-4555-8afd-fd732a9ecf25" xmlns:ns3="d77f725d-68ba-43bc-9e4e-ba441aacaca8" targetNamespace="http://schemas.microsoft.com/office/2006/metadata/properties" ma:root="true" ma:fieldsID="259cf07e5b8c8dfb766a42db58eeb628" ns2:_="" ns3:_="">
    <xsd:import namespace="f0c2ac21-f850-4555-8afd-fd732a9ecf25"/>
    <xsd:import namespace="d77f725d-68ba-43bc-9e4e-ba441aacac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2ac21-f850-4555-8afd-fd732a9ecf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4f2dfca-e4a2-46eb-a53e-58fba36a99f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77f725d-68ba-43bc-9e4e-ba441aacac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960b6-77f8-4f86-a35d-ffb297eb4fb9}" ma:internalName="TaxCatchAll" ma:showField="CatchAllData" ma:web="d77f725d-68ba-43bc-9e4e-ba441aacaca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77f725d-68ba-43bc-9e4e-ba441aacaca8" xsi:nil="true"/>
    <lcf76f155ced4ddcb4097134ff3c332f xmlns="f0c2ac21-f850-4555-8afd-fd732a9ecf2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2B5844-01BA-44F7-B27E-38667542B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2ac21-f850-4555-8afd-fd732a9ecf25"/>
    <ds:schemaRef ds:uri="d77f725d-68ba-43bc-9e4e-ba441aaca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696C49-8588-4C44-81D6-D73EF64D406A}">
  <ds:schemaRefs>
    <ds:schemaRef ds:uri="http://schemas.microsoft.com/office/2006/metadata/properties"/>
    <ds:schemaRef ds:uri="http://schemas.microsoft.com/office/infopath/2007/PartnerControls"/>
    <ds:schemaRef ds:uri="d77f725d-68ba-43bc-9e4e-ba441aacaca8"/>
    <ds:schemaRef ds:uri="f0c2ac21-f850-4555-8afd-fd732a9ecf25"/>
  </ds:schemaRefs>
</ds:datastoreItem>
</file>

<file path=customXml/itemProps3.xml><?xml version="1.0" encoding="utf-8"?>
<ds:datastoreItem xmlns:ds="http://schemas.openxmlformats.org/officeDocument/2006/customXml" ds:itemID="{8A8B57DB-CDE3-42A2-AA55-E8B5BA2E4D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1421</Words>
  <Characters>8100</Characters>
  <Application>Microsoft Office Word</Application>
  <DocSecurity>0</DocSecurity>
  <Lines>67</Lines>
  <Paragraphs>19</Paragraphs>
  <ScaleCrop>false</ScaleCrop>
  <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Christine Wan</cp:lastModifiedBy>
  <cp:revision>10</cp:revision>
  <dcterms:created xsi:type="dcterms:W3CDTF">2026-07-15T17:08:00Z</dcterms:created>
  <dcterms:modified xsi:type="dcterms:W3CDTF">2026-07-21T20:49:00Z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0x010100F1ECE610C9FA4B4B976DD6842F9EAF74</vt:lpwstr>
  </property>
  <property fmtid="{D5CDD505-2E9C-101B-9397-08002B2CF9AE}" pid="3" name="MediaServiceImageTags">
    <vt:lpwstr/>
  </property>
</Properties>
</file>